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80" w:firstLineChars="100"/>
        <w:rPr>
          <w:rFonts w:ascii="微软雅黑" w:hAnsi="微软雅黑" w:eastAsia="微软雅黑" w:cs="微软雅黑"/>
          <w:b/>
          <w:i w:val="0"/>
          <w:caps w:val="0"/>
          <w:color w:val="1F1F1F"/>
          <w:spacing w:val="0"/>
          <w:sz w:val="38"/>
          <w:szCs w:val="38"/>
          <w:shd w:val="clear" w:color="080000" w:fill="FFFFFF"/>
        </w:rPr>
      </w:pPr>
      <w:r>
        <w:rPr>
          <w:rFonts w:hint="eastAsia" w:ascii="微软雅黑" w:hAnsi="微软雅黑" w:eastAsia="微软雅黑" w:cs="微软雅黑"/>
          <w:b/>
          <w:i w:val="0"/>
          <w:caps w:val="0"/>
          <w:color w:val="1F1F1F"/>
          <w:spacing w:val="0"/>
          <w:sz w:val="38"/>
          <w:szCs w:val="38"/>
          <w:shd w:val="clear" w:color="080000" w:fill="FFFFFF"/>
          <w:lang w:val="en-US" w:eastAsia="zh-CN"/>
        </w:rPr>
        <w:t>淮河工程集团有限公司</w:t>
      </w:r>
      <w:r>
        <w:rPr>
          <w:rFonts w:ascii="微软雅黑" w:hAnsi="微软雅黑" w:eastAsia="微软雅黑" w:cs="微软雅黑"/>
          <w:b/>
          <w:i w:val="0"/>
          <w:caps w:val="0"/>
          <w:color w:val="1F1F1F"/>
          <w:spacing w:val="0"/>
          <w:sz w:val="38"/>
          <w:szCs w:val="38"/>
          <w:shd w:val="clear" w:color="080000" w:fill="FFFFFF"/>
        </w:rPr>
        <w:t>20</w:t>
      </w:r>
      <w:r>
        <w:rPr>
          <w:rFonts w:hint="eastAsia" w:ascii="微软雅黑" w:hAnsi="微软雅黑" w:eastAsia="微软雅黑" w:cs="微软雅黑"/>
          <w:b/>
          <w:i w:val="0"/>
          <w:caps w:val="0"/>
          <w:color w:val="1F1F1F"/>
          <w:spacing w:val="0"/>
          <w:sz w:val="38"/>
          <w:szCs w:val="38"/>
          <w:shd w:val="clear" w:color="080000" w:fill="FFFFFF"/>
          <w:lang w:val="en-US" w:eastAsia="zh-CN"/>
        </w:rPr>
        <w:t>24</w:t>
      </w:r>
      <w:r>
        <w:rPr>
          <w:rFonts w:ascii="微软雅黑" w:hAnsi="微软雅黑" w:eastAsia="微软雅黑" w:cs="微软雅黑"/>
          <w:b/>
          <w:i w:val="0"/>
          <w:caps w:val="0"/>
          <w:color w:val="1F1F1F"/>
          <w:spacing w:val="0"/>
          <w:sz w:val="38"/>
          <w:szCs w:val="38"/>
          <w:shd w:val="clear" w:color="080000" w:fill="FFFFFF"/>
        </w:rPr>
        <w:t>年度工资总额信息</w:t>
      </w:r>
    </w:p>
    <w:p>
      <w:pPr>
        <w:ind w:firstLine="480" w:firstLineChars="200"/>
        <w:rPr>
          <w:rFonts w:ascii="微软雅黑" w:hAnsi="微软雅黑" w:eastAsia="微软雅黑" w:cs="微软雅黑"/>
          <w:i w:val="0"/>
          <w:caps w:val="0"/>
          <w:color w:val="202020"/>
          <w:spacing w:val="0"/>
          <w:sz w:val="24"/>
          <w:szCs w:val="24"/>
          <w:shd w:val="clear" w:color="070000" w:fill="FFFFFF"/>
        </w:rPr>
      </w:pPr>
      <w:r>
        <w:rPr>
          <w:rFonts w:ascii="微软雅黑" w:hAnsi="微软雅黑" w:eastAsia="微软雅黑" w:cs="微软雅黑"/>
          <w:i w:val="0"/>
          <w:caps w:val="0"/>
          <w:color w:val="202020"/>
          <w:spacing w:val="0"/>
          <w:sz w:val="24"/>
          <w:szCs w:val="24"/>
          <w:shd w:val="clear" w:color="070000" w:fill="FFFFFF"/>
        </w:rPr>
        <w:t>根据《水利部所属企业工资决定机制改革实施办法》有关水利企业工资分配信息公开要求，现将</w:t>
      </w:r>
      <w:r>
        <w:rPr>
          <w:rFonts w:hint="eastAsia" w:ascii="微软雅黑" w:hAnsi="微软雅黑" w:eastAsia="微软雅黑" w:cs="微软雅黑"/>
          <w:i w:val="0"/>
          <w:caps w:val="0"/>
          <w:color w:val="202020"/>
          <w:spacing w:val="0"/>
          <w:sz w:val="24"/>
          <w:szCs w:val="24"/>
          <w:shd w:val="clear" w:color="070000" w:fill="FFFFFF"/>
          <w:lang w:val="en-US" w:eastAsia="zh-CN"/>
        </w:rPr>
        <w:t>淮河工程集团有限公司</w:t>
      </w:r>
      <w:r>
        <w:rPr>
          <w:rFonts w:ascii="微软雅黑" w:hAnsi="微软雅黑" w:eastAsia="微软雅黑" w:cs="微软雅黑"/>
          <w:i w:val="0"/>
          <w:caps w:val="0"/>
          <w:color w:val="202020"/>
          <w:spacing w:val="0"/>
          <w:sz w:val="24"/>
          <w:szCs w:val="24"/>
          <w:shd w:val="clear" w:color="070000" w:fill="FFFFFF"/>
        </w:rPr>
        <w:t>202</w:t>
      </w:r>
      <w:r>
        <w:rPr>
          <w:rFonts w:hint="eastAsia" w:ascii="微软雅黑" w:hAnsi="微软雅黑" w:eastAsia="微软雅黑" w:cs="微软雅黑"/>
          <w:i w:val="0"/>
          <w:caps w:val="0"/>
          <w:color w:val="202020"/>
          <w:spacing w:val="0"/>
          <w:sz w:val="24"/>
          <w:szCs w:val="24"/>
          <w:shd w:val="clear" w:color="070000" w:fill="FFFFFF"/>
          <w:lang w:val="en-US" w:eastAsia="zh-CN"/>
        </w:rPr>
        <w:t>4</w:t>
      </w:r>
      <w:r>
        <w:rPr>
          <w:rFonts w:ascii="微软雅黑" w:hAnsi="微软雅黑" w:eastAsia="微软雅黑" w:cs="微软雅黑"/>
          <w:i w:val="0"/>
          <w:caps w:val="0"/>
          <w:color w:val="202020"/>
          <w:spacing w:val="0"/>
          <w:sz w:val="24"/>
          <w:szCs w:val="24"/>
          <w:shd w:val="clear" w:color="070000" w:fill="FFFFFF"/>
        </w:rPr>
        <w:t>年度工资总额公示如下：</w:t>
      </w:r>
    </w:p>
    <w:tbl>
      <w:tblPr>
        <w:tblStyle w:val="4"/>
        <w:tblW w:w="8205" w:type="dxa"/>
        <w:jc w:val="center"/>
        <w:tblInd w:w="1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115"/>
        <w:gridCol w:w="1320"/>
        <w:gridCol w:w="1500"/>
        <w:gridCol w:w="1635"/>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2115" w:type="dxa"/>
            <w:vMerge w:val="restart"/>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rPr>
            </w:pPr>
            <w:r>
              <w:rPr>
                <w:rFonts w:hint="eastAsia" w:ascii="微软雅黑" w:hAnsi="微软雅黑" w:eastAsia="微软雅黑" w:cs="微软雅黑"/>
                <w:i w:val="0"/>
                <w:caps w:val="0"/>
                <w:color w:val="202020"/>
                <w:spacing w:val="0"/>
                <w:sz w:val="24"/>
                <w:szCs w:val="24"/>
              </w:rPr>
              <w:t>企业名称</w:t>
            </w:r>
          </w:p>
        </w:tc>
        <w:tc>
          <w:tcPr>
            <w:tcW w:w="2820" w:type="dxa"/>
            <w:gridSpan w:val="2"/>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i w:val="0"/>
                <w:caps w:val="0"/>
                <w:color w:val="202020"/>
                <w:spacing w:val="0"/>
                <w:sz w:val="24"/>
                <w:szCs w:val="24"/>
              </w:rPr>
              <w:t>应发工资总额（万元）</w:t>
            </w:r>
          </w:p>
        </w:tc>
        <w:tc>
          <w:tcPr>
            <w:tcW w:w="1635" w:type="dxa"/>
            <w:vMerge w:val="restart"/>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i w:val="0"/>
                <w:caps w:val="0"/>
                <w:color w:val="202020"/>
                <w:spacing w:val="0"/>
                <w:sz w:val="24"/>
                <w:szCs w:val="24"/>
              </w:rPr>
              <w:t>在岗职工年平均人数（人）</w:t>
            </w:r>
          </w:p>
        </w:tc>
        <w:tc>
          <w:tcPr>
            <w:tcW w:w="1635" w:type="dxa"/>
            <w:vMerge w:val="restart"/>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202020"/>
                <w:spacing w:val="0"/>
                <w:sz w:val="24"/>
                <w:szCs w:val="24"/>
              </w:rPr>
            </w:pPr>
            <w:r>
              <w:rPr>
                <w:rFonts w:hint="eastAsia" w:ascii="微软雅黑" w:hAnsi="微软雅黑" w:eastAsia="微软雅黑" w:cs="微软雅黑"/>
                <w:i w:val="0"/>
                <w:caps w:val="0"/>
                <w:color w:val="202020"/>
                <w:spacing w:val="0"/>
                <w:sz w:val="24"/>
                <w:szCs w:val="24"/>
              </w:rPr>
              <w:t>在岗职工年平均工资</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i w:val="0"/>
                <w:caps w:val="0"/>
                <w:color w:val="202020"/>
                <w:spacing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0" w:hRule="atLeast"/>
          <w:jc w:val="center"/>
        </w:trPr>
        <w:tc>
          <w:tcPr>
            <w:tcW w:w="2115" w:type="dxa"/>
            <w:vMerge w:val="continue"/>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rPr>
                <w:rFonts w:hint="eastAsia" w:ascii="微软雅黑" w:hAnsi="微软雅黑" w:eastAsia="微软雅黑" w:cs="微软雅黑"/>
                <w:i w:val="0"/>
                <w:caps w:val="0"/>
                <w:color w:val="202020"/>
                <w:spacing w:val="0"/>
                <w:sz w:val="24"/>
                <w:szCs w:val="24"/>
              </w:rPr>
            </w:pPr>
          </w:p>
        </w:tc>
        <w:tc>
          <w:tcPr>
            <w:tcW w:w="1320"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jc w:val="center"/>
              <w:rPr>
                <w:rFonts w:hint="eastAsia" w:ascii="微软雅黑" w:hAnsi="微软雅黑" w:eastAsia="微软雅黑" w:cs="微软雅黑"/>
                <w:i w:val="0"/>
                <w:caps w:val="0"/>
                <w:color w:val="202020"/>
                <w:spacing w:val="0"/>
                <w:sz w:val="24"/>
                <w:szCs w:val="24"/>
              </w:rPr>
            </w:pPr>
          </w:p>
        </w:tc>
        <w:tc>
          <w:tcPr>
            <w:tcW w:w="1500"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202020"/>
                <w:spacing w:val="0"/>
                <w:sz w:val="24"/>
                <w:szCs w:val="24"/>
              </w:rPr>
            </w:pPr>
            <w:r>
              <w:rPr>
                <w:rFonts w:hint="eastAsia" w:ascii="微软雅黑" w:hAnsi="微软雅黑" w:eastAsia="微软雅黑" w:cs="微软雅黑"/>
                <w:i w:val="0"/>
                <w:caps w:val="0"/>
                <w:color w:val="202020"/>
                <w:spacing w:val="0"/>
                <w:sz w:val="24"/>
                <w:szCs w:val="24"/>
              </w:rPr>
              <w:t>期末应付</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202020"/>
                <w:spacing w:val="0"/>
                <w:sz w:val="24"/>
                <w:szCs w:val="24"/>
              </w:rPr>
            </w:pPr>
            <w:r>
              <w:rPr>
                <w:rFonts w:hint="eastAsia" w:ascii="微软雅黑" w:hAnsi="微软雅黑" w:eastAsia="微软雅黑" w:cs="微软雅黑"/>
                <w:i w:val="0"/>
                <w:caps w:val="0"/>
                <w:color w:val="202020"/>
                <w:spacing w:val="0"/>
                <w:sz w:val="24"/>
                <w:szCs w:val="24"/>
              </w:rPr>
              <w:t>未付金额</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i w:val="0"/>
                <w:caps w:val="0"/>
                <w:color w:val="202020"/>
                <w:spacing w:val="0"/>
                <w:sz w:val="24"/>
                <w:szCs w:val="24"/>
              </w:rPr>
              <w:t>（万元）</w:t>
            </w:r>
          </w:p>
        </w:tc>
        <w:tc>
          <w:tcPr>
            <w:tcW w:w="1635" w:type="dxa"/>
            <w:vMerge w:val="continue"/>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jc w:val="center"/>
              <w:rPr>
                <w:rFonts w:hint="eastAsia" w:ascii="微软雅黑" w:hAnsi="微软雅黑" w:eastAsia="微软雅黑" w:cs="微软雅黑"/>
                <w:i w:val="0"/>
                <w:caps w:val="0"/>
                <w:color w:val="202020"/>
                <w:spacing w:val="0"/>
                <w:sz w:val="24"/>
                <w:szCs w:val="24"/>
              </w:rPr>
            </w:pPr>
          </w:p>
        </w:tc>
        <w:tc>
          <w:tcPr>
            <w:tcW w:w="1635" w:type="dxa"/>
            <w:vMerge w:val="continue"/>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jc w:val="center"/>
              <w:rPr>
                <w:rFonts w:hint="eastAsia" w:ascii="微软雅黑" w:hAnsi="微软雅黑" w:eastAsia="微软雅黑" w:cs="微软雅黑"/>
                <w:i w:val="0"/>
                <w:caps w:val="0"/>
                <w:color w:val="20202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55" w:hRule="atLeast"/>
          <w:jc w:val="center"/>
        </w:trPr>
        <w:tc>
          <w:tcPr>
            <w:tcW w:w="2115"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lang w:eastAsia="zh-CN"/>
              </w:rPr>
            </w:pPr>
            <w:r>
              <w:rPr>
                <w:rFonts w:hint="eastAsia" w:ascii="微软雅黑" w:hAnsi="微软雅黑" w:eastAsia="微软雅黑" w:cs="微软雅黑"/>
                <w:i w:val="0"/>
                <w:caps w:val="0"/>
                <w:color w:val="202020"/>
                <w:spacing w:val="0"/>
                <w:sz w:val="24"/>
                <w:szCs w:val="24"/>
                <w:lang w:val="en-US" w:eastAsia="zh-CN"/>
              </w:rPr>
              <w:t>淮河工程集团有限公司</w:t>
            </w:r>
          </w:p>
        </w:tc>
        <w:tc>
          <w:tcPr>
            <w:tcW w:w="1320"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4906.22</w:t>
            </w:r>
          </w:p>
        </w:tc>
        <w:tc>
          <w:tcPr>
            <w:tcW w:w="1500"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0</w:t>
            </w:r>
          </w:p>
        </w:tc>
        <w:tc>
          <w:tcPr>
            <w:tcW w:w="1635"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304</w:t>
            </w:r>
          </w:p>
        </w:tc>
        <w:tc>
          <w:tcPr>
            <w:tcW w:w="1635" w:type="dxa"/>
            <w:tcBorders>
              <w:top w:val="outset" w:color="auto" w:sz="6" w:space="0"/>
              <w:left w:val="outset" w:color="auto" w:sz="6" w:space="0"/>
              <w:bottom w:val="single" w:color="8D8D8D" w:sz="6" w:space="0"/>
              <w:right w:val="single" w:color="8D8D8D" w:sz="6" w:space="0"/>
            </w:tcBorders>
            <w:shd w:val="clear" w:color="auto" w:fill="FFFFFF"/>
            <w:tcMar>
              <w:top w:w="105" w:type="dxa"/>
              <w:left w:w="105" w:type="dxa"/>
              <w:bottom w:w="105" w:type="dxa"/>
              <w:right w:w="105" w:type="dxa"/>
            </w:tcMar>
            <w:vAlign w:val="center"/>
          </w:tcPr>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16.14</w:t>
            </w:r>
          </w:p>
        </w:tc>
      </w:tr>
    </w:tbl>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left"/>
        <w:rPr>
          <w:rFonts w:hint="eastAsia" w:ascii="微软雅黑" w:hAnsi="微软雅黑" w:eastAsia="微软雅黑" w:cs="微软雅黑"/>
          <w:i w:val="0"/>
          <w:caps w:val="0"/>
          <w:color w:val="202020"/>
          <w:spacing w:val="0"/>
          <w:sz w:val="24"/>
          <w:szCs w:val="24"/>
        </w:rPr>
      </w:pPr>
      <w:r>
        <w:rPr>
          <w:rFonts w:hint="eastAsia" w:ascii="微软雅黑" w:hAnsi="微软雅黑" w:eastAsia="微软雅黑" w:cs="微软雅黑"/>
          <w:i w:val="0"/>
          <w:caps w:val="0"/>
          <w:color w:val="202020"/>
          <w:spacing w:val="0"/>
          <w:sz w:val="24"/>
          <w:szCs w:val="24"/>
          <w:shd w:val="clear" w:color="070000" w:fill="FFFFFF"/>
        </w:rPr>
        <w:t>备注：1.应发工资总额是指企业在报告期内应支付给本企业在岗职工的劳动报酬总额，包括工资、奖金、津贴、补贴、加班加点工资、特殊情况下支付的工资等。</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left"/>
        <w:rPr>
          <w:rFonts w:hint="eastAsia" w:ascii="微软雅黑" w:hAnsi="微软雅黑" w:eastAsia="微软雅黑" w:cs="微软雅黑"/>
          <w:i w:val="0"/>
          <w:caps w:val="0"/>
          <w:color w:val="202020"/>
          <w:spacing w:val="0"/>
          <w:sz w:val="24"/>
          <w:szCs w:val="24"/>
        </w:rPr>
      </w:pPr>
      <w:r>
        <w:rPr>
          <w:rFonts w:hint="eastAsia" w:ascii="微软雅黑" w:hAnsi="微软雅黑" w:eastAsia="微软雅黑" w:cs="微软雅黑"/>
          <w:i w:val="0"/>
          <w:caps w:val="0"/>
          <w:color w:val="202020"/>
          <w:spacing w:val="0"/>
          <w:sz w:val="24"/>
          <w:szCs w:val="24"/>
          <w:shd w:val="clear" w:color="070000" w:fill="FFFFFF"/>
        </w:rPr>
        <w:t>2.在岗职工是指与企业建立劳动关系的全部职工，包括内退职工。</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left"/>
        <w:rPr>
          <w:rFonts w:hint="eastAsia" w:ascii="微软雅黑" w:hAnsi="微软雅黑" w:eastAsia="微软雅黑" w:cs="微软雅黑"/>
          <w:i w:val="0"/>
          <w:caps w:val="0"/>
          <w:color w:val="202020"/>
          <w:spacing w:val="0"/>
          <w:sz w:val="24"/>
          <w:szCs w:val="24"/>
        </w:rPr>
      </w:pPr>
      <w:r>
        <w:rPr>
          <w:rFonts w:hint="eastAsia" w:ascii="微软雅黑" w:hAnsi="微软雅黑" w:eastAsia="微软雅黑" w:cs="微软雅黑"/>
          <w:i w:val="0"/>
          <w:caps w:val="0"/>
          <w:color w:val="202020"/>
          <w:spacing w:val="0"/>
          <w:sz w:val="24"/>
          <w:szCs w:val="24"/>
          <w:shd w:val="clear" w:color="070000" w:fill="FFFFFF"/>
        </w:rPr>
        <w:t>3.在岗职工年平均人数为报告期内12个月平均的在岗职工人数。</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left"/>
        <w:rPr>
          <w:rFonts w:hint="eastAsia" w:ascii="微软雅黑" w:hAnsi="微软雅黑" w:eastAsia="微软雅黑" w:cs="微软雅黑"/>
          <w:i w:val="0"/>
          <w:caps w:val="0"/>
          <w:color w:val="202020"/>
          <w:spacing w:val="0"/>
          <w:sz w:val="24"/>
          <w:szCs w:val="24"/>
          <w:shd w:val="clear" w:color="070000" w:fill="FFFFFF"/>
        </w:rPr>
      </w:pPr>
      <w:r>
        <w:rPr>
          <w:rFonts w:hint="eastAsia" w:ascii="微软雅黑" w:hAnsi="微软雅黑" w:eastAsia="微软雅黑" w:cs="微软雅黑"/>
          <w:i w:val="0"/>
          <w:caps w:val="0"/>
          <w:color w:val="202020"/>
          <w:spacing w:val="0"/>
          <w:sz w:val="24"/>
          <w:szCs w:val="24"/>
          <w:shd w:val="clear" w:color="070000" w:fill="FFFFFF"/>
        </w:rPr>
        <w:t>4.在岗职工年平均工资为报告期内应发工资总额与在岗职工年平均人数之比。</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left"/>
        <w:rPr>
          <w:rFonts w:hint="eastAsia" w:ascii="微软雅黑" w:hAnsi="微软雅黑" w:eastAsia="微软雅黑" w:cs="微软雅黑"/>
          <w:i w:val="0"/>
          <w:caps w:val="0"/>
          <w:color w:val="202020"/>
          <w:spacing w:val="0"/>
          <w:sz w:val="24"/>
          <w:szCs w:val="24"/>
          <w:shd w:val="clear" w:color="070000"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98337CA"/>
    <w:rsid w:val="00E12C0A"/>
    <w:rsid w:val="01CD5790"/>
    <w:rsid w:val="032B66BA"/>
    <w:rsid w:val="07AB2686"/>
    <w:rsid w:val="0902019A"/>
    <w:rsid w:val="0BC658B6"/>
    <w:rsid w:val="10820400"/>
    <w:rsid w:val="114D1A24"/>
    <w:rsid w:val="13272F08"/>
    <w:rsid w:val="13B83A74"/>
    <w:rsid w:val="17F93014"/>
    <w:rsid w:val="1A7627B7"/>
    <w:rsid w:val="1BB5555B"/>
    <w:rsid w:val="1BD22C6E"/>
    <w:rsid w:val="20435518"/>
    <w:rsid w:val="239C3BB4"/>
    <w:rsid w:val="23FA63CA"/>
    <w:rsid w:val="24436615"/>
    <w:rsid w:val="24E336E5"/>
    <w:rsid w:val="25F64BE6"/>
    <w:rsid w:val="2636144E"/>
    <w:rsid w:val="26E823A5"/>
    <w:rsid w:val="2A6233A5"/>
    <w:rsid w:val="2B605D8E"/>
    <w:rsid w:val="2BC8050D"/>
    <w:rsid w:val="2BCB25C3"/>
    <w:rsid w:val="2C755F74"/>
    <w:rsid w:val="306E7F0C"/>
    <w:rsid w:val="33F70859"/>
    <w:rsid w:val="36BF1204"/>
    <w:rsid w:val="37585E8A"/>
    <w:rsid w:val="38781915"/>
    <w:rsid w:val="3CC86BD2"/>
    <w:rsid w:val="3D164A20"/>
    <w:rsid w:val="40A36665"/>
    <w:rsid w:val="436D6E79"/>
    <w:rsid w:val="43FC587C"/>
    <w:rsid w:val="44B75286"/>
    <w:rsid w:val="472874EE"/>
    <w:rsid w:val="4B4A12A7"/>
    <w:rsid w:val="4D4B7C76"/>
    <w:rsid w:val="4F003579"/>
    <w:rsid w:val="5175793A"/>
    <w:rsid w:val="51A26D99"/>
    <w:rsid w:val="52C57F93"/>
    <w:rsid w:val="53310BDB"/>
    <w:rsid w:val="541F5BF2"/>
    <w:rsid w:val="549C5D7F"/>
    <w:rsid w:val="54E00B55"/>
    <w:rsid w:val="555E0379"/>
    <w:rsid w:val="57540F13"/>
    <w:rsid w:val="576A0364"/>
    <w:rsid w:val="58E72AE7"/>
    <w:rsid w:val="5C6C3C72"/>
    <w:rsid w:val="5E8F60CF"/>
    <w:rsid w:val="65866347"/>
    <w:rsid w:val="66042A87"/>
    <w:rsid w:val="6722062A"/>
    <w:rsid w:val="674F51B9"/>
    <w:rsid w:val="698337CA"/>
    <w:rsid w:val="6B5962AA"/>
    <w:rsid w:val="6BF36B16"/>
    <w:rsid w:val="6BF62B45"/>
    <w:rsid w:val="6E4876BC"/>
    <w:rsid w:val="6F004662"/>
    <w:rsid w:val="71C06536"/>
    <w:rsid w:val="74CA4973"/>
    <w:rsid w:val="7C55521A"/>
    <w:rsid w:val="7E990626"/>
    <w:rsid w:val="7F05778C"/>
    <w:rsid w:val="7FE871E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2021-06-15T01:44:00Z</dcterms:created>
  <dc:creator>付莉</dc:creator>
  <cp:lastModifiedBy>付莉</cp:lastModifiedBy>
  <dcterms:modified xsi:type="dcterms:W3CDTF">2025-08-18T07:41:04Z</dcterms:modified>
  <dc:title>淮河工程集团有限公司2022年度工资总额信息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